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3814" w14:textId="77777777" w:rsidR="00FD76C0" w:rsidRDefault="00FD76C0" w:rsidP="00FD76C0">
      <w:pPr>
        <w:jc w:val="right"/>
        <w:rPr>
          <w:rFonts w:asciiTheme="majorHAnsi" w:hAnsiTheme="majorHAnsi"/>
        </w:rPr>
      </w:pPr>
    </w:p>
    <w:p w14:paraId="6B6A3F53" w14:textId="567FF437" w:rsidR="00FD76C0" w:rsidRPr="00E44500" w:rsidRDefault="00421ECD" w:rsidP="00E44500">
      <w:pPr>
        <w:jc w:val="right"/>
        <w:rPr>
          <w:rFonts w:asciiTheme="majorHAnsi" w:hAnsiTheme="majorHAnsi"/>
        </w:rPr>
      </w:pPr>
      <w:r w:rsidRPr="00421ECD">
        <w:rPr>
          <w:rFonts w:asciiTheme="majorHAnsi" w:hAnsiTheme="majorHAnsi"/>
        </w:rPr>
        <w:t xml:space="preserve">Linz, </w:t>
      </w:r>
      <w:r w:rsidR="009B699F">
        <w:rPr>
          <w:rFonts w:asciiTheme="majorHAnsi" w:hAnsiTheme="majorHAnsi"/>
        </w:rPr>
        <w:t>5. Jun</w:t>
      </w:r>
      <w:r>
        <w:rPr>
          <w:rFonts w:asciiTheme="majorHAnsi" w:hAnsiTheme="majorHAnsi"/>
        </w:rPr>
        <w:t>i 2016</w:t>
      </w:r>
    </w:p>
    <w:p w14:paraId="10DB8F08" w14:textId="1E6D6D43" w:rsidR="00421ECD" w:rsidRPr="00A534BA" w:rsidRDefault="009B699F" w:rsidP="00FD76C0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Festival</w:t>
      </w:r>
      <w:r w:rsidR="004D3D39">
        <w:rPr>
          <w:rFonts w:asciiTheme="majorHAnsi" w:hAnsiTheme="majorHAnsi"/>
          <w:b/>
          <w:sz w:val="28"/>
        </w:rPr>
        <w:t xml:space="preserve"> des Politischen Liedes mit internationalen Highlights</w:t>
      </w:r>
      <w:r w:rsidR="00F9257D">
        <w:rPr>
          <w:rFonts w:asciiTheme="majorHAnsi" w:hAnsiTheme="majorHAnsi"/>
          <w:b/>
          <w:sz w:val="28"/>
        </w:rPr>
        <w:t xml:space="preserve"> am Attersee</w:t>
      </w:r>
      <w:bookmarkStart w:id="0" w:name="_GoBack"/>
      <w:bookmarkEnd w:id="0"/>
    </w:p>
    <w:p w14:paraId="503DBC09" w14:textId="77777777" w:rsidR="00421ECD" w:rsidRPr="00421ECD" w:rsidRDefault="00421ECD" w:rsidP="00FD76C0">
      <w:pPr>
        <w:jc w:val="both"/>
        <w:rPr>
          <w:rFonts w:asciiTheme="majorHAnsi" w:hAnsiTheme="majorHAnsi"/>
        </w:rPr>
      </w:pPr>
    </w:p>
    <w:p w14:paraId="48DA8FC5" w14:textId="77777777" w:rsidR="002E017C" w:rsidRPr="002E017C" w:rsidRDefault="002E017C" w:rsidP="00FD76C0">
      <w:pPr>
        <w:jc w:val="both"/>
        <w:rPr>
          <w:rFonts w:asciiTheme="majorHAnsi" w:hAnsiTheme="majorHAnsi"/>
        </w:rPr>
      </w:pPr>
      <w:r w:rsidRPr="002E017C">
        <w:rPr>
          <w:rFonts w:asciiTheme="majorHAnsi" w:hAnsiTheme="majorHAnsi"/>
        </w:rPr>
        <w:t>Das Europacamp am Attersee bietet vom 17. bis 19. Juni 2016 wieder die Kulisse für das i</w:t>
      </w:r>
      <w:r w:rsidRPr="002E017C">
        <w:rPr>
          <w:rFonts w:asciiTheme="majorHAnsi" w:hAnsiTheme="majorHAnsi"/>
        </w:rPr>
        <w:t>n</w:t>
      </w:r>
      <w:r w:rsidRPr="002E017C">
        <w:rPr>
          <w:rFonts w:asciiTheme="majorHAnsi" w:hAnsiTheme="majorHAnsi"/>
        </w:rPr>
        <w:t>zwischen 19. Festival des politischen Liedes. Das kleine Musikfestival bietet ein abwech</w:t>
      </w:r>
      <w:r w:rsidRPr="002E017C">
        <w:rPr>
          <w:rFonts w:asciiTheme="majorHAnsi" w:hAnsiTheme="majorHAnsi"/>
        </w:rPr>
        <w:t>s</w:t>
      </w:r>
      <w:r w:rsidRPr="002E017C">
        <w:rPr>
          <w:rFonts w:asciiTheme="majorHAnsi" w:hAnsiTheme="majorHAnsi"/>
        </w:rPr>
        <w:t>lungsreiches Programm, das für junge wie ältere FestivalbesucherInnen eine Entdeckung</w:t>
      </w:r>
      <w:r w:rsidRPr="002E017C">
        <w:rPr>
          <w:rFonts w:asciiTheme="majorHAnsi" w:hAnsiTheme="majorHAnsi"/>
        </w:rPr>
        <w:t>s</w:t>
      </w:r>
      <w:r w:rsidRPr="002E017C">
        <w:rPr>
          <w:rFonts w:asciiTheme="majorHAnsi" w:hAnsiTheme="majorHAnsi"/>
        </w:rPr>
        <w:t>reise in eine moderne gesellschaftskritische Musikkultur ermöglicht. Austausch und direkter Kontakt von KünstlerInnen, Publikum und den vielen ehrenamtlichen HelferInnen des Ku</w:t>
      </w:r>
      <w:r w:rsidRPr="002E017C">
        <w:rPr>
          <w:rFonts w:asciiTheme="majorHAnsi" w:hAnsiTheme="majorHAnsi"/>
        </w:rPr>
        <w:t>l</w:t>
      </w:r>
      <w:r w:rsidRPr="002E017C">
        <w:rPr>
          <w:rFonts w:asciiTheme="majorHAnsi" w:hAnsiTheme="majorHAnsi"/>
        </w:rPr>
        <w:t>turvereins Willy machen die herzliche Festivalstimmung aus.</w:t>
      </w:r>
    </w:p>
    <w:p w14:paraId="03CA5CC0" w14:textId="77777777" w:rsidR="002E017C" w:rsidRPr="002E017C" w:rsidRDefault="002E017C" w:rsidP="00FD76C0">
      <w:pPr>
        <w:jc w:val="both"/>
        <w:rPr>
          <w:rFonts w:asciiTheme="majorHAnsi" w:hAnsiTheme="majorHAnsi"/>
        </w:rPr>
      </w:pPr>
      <w:r w:rsidRPr="002E017C">
        <w:rPr>
          <w:rFonts w:asciiTheme="majorHAnsi" w:hAnsiTheme="majorHAnsi"/>
        </w:rPr>
        <w:t> </w:t>
      </w:r>
    </w:p>
    <w:p w14:paraId="3C5E99BA" w14:textId="4296A48D" w:rsidR="005D104E" w:rsidRPr="005065C6" w:rsidRDefault="002E017C" w:rsidP="00FD76C0">
      <w:pPr>
        <w:jc w:val="both"/>
        <w:rPr>
          <w:rFonts w:asciiTheme="majorHAnsi" w:hAnsiTheme="majorHAnsi"/>
          <w:b/>
        </w:rPr>
      </w:pPr>
      <w:r w:rsidRPr="005065C6">
        <w:rPr>
          <w:rFonts w:asciiTheme="majorHAnsi" w:hAnsiTheme="majorHAnsi"/>
          <w:b/>
        </w:rPr>
        <w:t xml:space="preserve">Zu den internationalen Highlights gehören diesmal </w:t>
      </w:r>
      <w:r w:rsidR="00FD76C0" w:rsidRPr="005065C6">
        <w:rPr>
          <w:rFonts w:asciiTheme="majorHAnsi" w:hAnsiTheme="majorHAnsi"/>
          <w:b/>
        </w:rPr>
        <w:t>die italienische Folk-Rock-Band „Sine Frontera“, welche am Freitag auftritt</w:t>
      </w:r>
      <w:r w:rsidR="007309DD">
        <w:rPr>
          <w:rFonts w:asciiTheme="majorHAnsi" w:hAnsiTheme="majorHAnsi"/>
          <w:b/>
        </w:rPr>
        <w:t>,</w:t>
      </w:r>
      <w:r w:rsidR="00FD76C0" w:rsidRPr="005065C6">
        <w:rPr>
          <w:rFonts w:asciiTheme="majorHAnsi" w:hAnsiTheme="majorHAnsi"/>
          <w:b/>
        </w:rPr>
        <w:t xml:space="preserve"> sowie </w:t>
      </w:r>
      <w:r w:rsidRPr="005065C6">
        <w:rPr>
          <w:rFonts w:asciiTheme="majorHAnsi" w:hAnsiTheme="majorHAnsi"/>
          <w:b/>
        </w:rPr>
        <w:t>die baskische Rebel-Ska- und Punk-Band „Itz</w:t>
      </w:r>
      <w:r w:rsidRPr="005065C6">
        <w:rPr>
          <w:rFonts w:asciiTheme="majorHAnsi" w:hAnsiTheme="majorHAnsi"/>
          <w:b/>
        </w:rPr>
        <w:t>i</w:t>
      </w:r>
      <w:r w:rsidRPr="005065C6">
        <w:rPr>
          <w:rFonts w:asciiTheme="majorHAnsi" w:hAnsiTheme="majorHAnsi"/>
          <w:b/>
        </w:rPr>
        <w:t>arren Se</w:t>
      </w:r>
      <w:r w:rsidR="00FD76C0" w:rsidRPr="005065C6">
        <w:rPr>
          <w:rFonts w:asciiTheme="majorHAnsi" w:hAnsiTheme="majorHAnsi"/>
          <w:b/>
        </w:rPr>
        <w:t xml:space="preserve">meak“ </w:t>
      </w:r>
      <w:r w:rsidRPr="005065C6">
        <w:rPr>
          <w:rFonts w:asciiTheme="majorHAnsi" w:hAnsiTheme="majorHAnsi"/>
          <w:b/>
        </w:rPr>
        <w:t>und die dänische Rockband „</w:t>
      </w:r>
      <w:r w:rsidRPr="005065C6">
        <w:rPr>
          <w:rFonts w:asciiTheme="majorHAnsi" w:hAnsiTheme="majorHAnsi"/>
          <w:b/>
          <w:lang w:val="en-US"/>
        </w:rPr>
        <w:t>The Movement</w:t>
      </w:r>
      <w:r w:rsidR="00FD76C0" w:rsidRPr="005065C6">
        <w:rPr>
          <w:rFonts w:asciiTheme="majorHAnsi" w:hAnsiTheme="majorHAnsi"/>
          <w:b/>
        </w:rPr>
        <w:t xml:space="preserve">“, die </w:t>
      </w:r>
      <w:r w:rsidR="007309DD">
        <w:rPr>
          <w:rFonts w:asciiTheme="majorHAnsi" w:hAnsiTheme="majorHAnsi"/>
          <w:b/>
        </w:rPr>
        <w:t xml:space="preserve">beide </w:t>
      </w:r>
      <w:r w:rsidR="00FD76C0" w:rsidRPr="005065C6">
        <w:rPr>
          <w:rFonts w:asciiTheme="majorHAnsi" w:hAnsiTheme="majorHAnsi"/>
          <w:b/>
        </w:rPr>
        <w:t>am Samstag spi</w:t>
      </w:r>
      <w:r w:rsidR="00FD76C0" w:rsidRPr="005065C6">
        <w:rPr>
          <w:rFonts w:asciiTheme="majorHAnsi" w:hAnsiTheme="majorHAnsi"/>
          <w:b/>
        </w:rPr>
        <w:t>e</w:t>
      </w:r>
      <w:r w:rsidR="00FD76C0" w:rsidRPr="005065C6">
        <w:rPr>
          <w:rFonts w:asciiTheme="majorHAnsi" w:hAnsiTheme="majorHAnsi"/>
          <w:b/>
        </w:rPr>
        <w:t>len.</w:t>
      </w:r>
    </w:p>
    <w:p w14:paraId="65180C2A" w14:textId="77777777" w:rsidR="005D104E" w:rsidRDefault="005D104E" w:rsidP="00FD76C0">
      <w:pPr>
        <w:jc w:val="both"/>
        <w:rPr>
          <w:rFonts w:asciiTheme="majorHAnsi" w:hAnsiTheme="majorHAnsi"/>
        </w:rPr>
      </w:pPr>
    </w:p>
    <w:p w14:paraId="340A40B3" w14:textId="4F69C2B3" w:rsidR="005D104E" w:rsidRPr="001F2770" w:rsidRDefault="002E017C" w:rsidP="001F2770">
      <w:pPr>
        <w:jc w:val="both"/>
        <w:rPr>
          <w:rFonts w:asciiTheme="majorHAnsi" w:hAnsiTheme="majorHAnsi"/>
        </w:rPr>
      </w:pPr>
      <w:r w:rsidRPr="002E017C">
        <w:rPr>
          <w:rFonts w:asciiTheme="majorHAnsi" w:hAnsiTheme="majorHAnsi"/>
        </w:rPr>
        <w:t>Mit der Polit-Punk</w:t>
      </w:r>
      <w:r w:rsidRPr="002E017C">
        <w:rPr>
          <w:rFonts w:asciiTheme="majorHAnsi" w:hAnsiTheme="majorHAnsi"/>
          <w:lang w:val="fr-FR"/>
        </w:rPr>
        <w:t>’</w:t>
      </w:r>
      <w:r w:rsidRPr="002E017C">
        <w:rPr>
          <w:rFonts w:asciiTheme="majorHAnsi" w:hAnsiTheme="majorHAnsi"/>
        </w:rPr>
        <w:t>n</w:t>
      </w:r>
      <w:r w:rsidRPr="002E017C">
        <w:rPr>
          <w:rFonts w:asciiTheme="majorHAnsi" w:hAnsiTheme="majorHAnsi"/>
          <w:lang w:val="fr-FR"/>
        </w:rPr>
        <w:t>’</w:t>
      </w:r>
      <w:r w:rsidRPr="002E017C">
        <w:rPr>
          <w:rFonts w:asciiTheme="majorHAnsi" w:hAnsiTheme="majorHAnsi"/>
          <w:lang w:val="pt-PT"/>
        </w:rPr>
        <w:t xml:space="preserve">Brass-Band </w:t>
      </w:r>
      <w:r w:rsidRPr="002E017C">
        <w:rPr>
          <w:rFonts w:asciiTheme="majorHAnsi" w:hAnsiTheme="majorHAnsi"/>
        </w:rPr>
        <w:t xml:space="preserve">„Stockkampf“ aus Innsbruck oder dem Wiener Polit-Rapper „LevBro“ erwarten das Festivalpublikum auch </w:t>
      </w:r>
      <w:r w:rsidR="00F50667">
        <w:rPr>
          <w:rFonts w:asciiTheme="majorHAnsi" w:hAnsiTheme="majorHAnsi"/>
        </w:rPr>
        <w:t>aufregende</w:t>
      </w:r>
      <w:r w:rsidRPr="002E017C">
        <w:rPr>
          <w:rFonts w:asciiTheme="majorHAnsi" w:hAnsiTheme="majorHAnsi"/>
        </w:rPr>
        <w:t xml:space="preserve"> Beiträge </w:t>
      </w:r>
      <w:r w:rsidR="005D104E">
        <w:rPr>
          <w:rFonts w:asciiTheme="majorHAnsi" w:hAnsiTheme="majorHAnsi"/>
        </w:rPr>
        <w:t xml:space="preserve">aus der österreichischen Szene. Viele weitere </w:t>
      </w:r>
      <w:r w:rsidR="00F50667">
        <w:rPr>
          <w:rFonts w:asciiTheme="majorHAnsi" w:hAnsiTheme="majorHAnsi"/>
        </w:rPr>
        <w:t xml:space="preserve">spannende </w:t>
      </w:r>
      <w:r w:rsidR="005D104E">
        <w:rPr>
          <w:rFonts w:asciiTheme="majorHAnsi" w:hAnsiTheme="majorHAnsi"/>
        </w:rPr>
        <w:t xml:space="preserve">musikalische Beiträge wie </w:t>
      </w:r>
      <w:r w:rsidR="00810CAE" w:rsidRPr="00810CAE">
        <w:rPr>
          <w:rFonts w:asciiTheme="majorHAnsi" w:hAnsiTheme="majorHAnsi"/>
        </w:rPr>
        <w:t>Paul Wako (Graz), Tommy Wieso &amp; Agnes Deshalb (A), Chili &amp; Th</w:t>
      </w:r>
      <w:r w:rsidR="00810CAE">
        <w:rPr>
          <w:rFonts w:asciiTheme="majorHAnsi" w:hAnsiTheme="majorHAnsi"/>
        </w:rPr>
        <w:t>e Whalekillers (Salzburg), Ernesto</w:t>
      </w:r>
      <w:r w:rsidR="00810CAE" w:rsidRPr="00810CAE">
        <w:rPr>
          <w:rFonts w:asciiTheme="majorHAnsi" w:hAnsiTheme="majorHAnsi"/>
        </w:rPr>
        <w:t xml:space="preserve"> Schwarz (D),  Contigo (A / Chi</w:t>
      </w:r>
      <w:r w:rsidR="00333CE4">
        <w:rPr>
          <w:rFonts w:asciiTheme="majorHAnsi" w:hAnsiTheme="majorHAnsi"/>
        </w:rPr>
        <w:t>le), Desenvoltura (Ungarn</w:t>
      </w:r>
      <w:r w:rsidR="00810CAE" w:rsidRPr="00810CAE">
        <w:rPr>
          <w:rFonts w:asciiTheme="majorHAnsi" w:hAnsiTheme="majorHAnsi"/>
        </w:rPr>
        <w:t>), </w:t>
      </w:r>
      <w:r w:rsidR="00E3648E">
        <w:rPr>
          <w:rFonts w:asciiTheme="majorHAnsi" w:hAnsiTheme="majorHAnsi"/>
        </w:rPr>
        <w:t xml:space="preserve">Free Willy (Linz), </w:t>
      </w:r>
      <w:r w:rsidR="00810CAE" w:rsidRPr="00810CAE">
        <w:rPr>
          <w:rFonts w:asciiTheme="majorHAnsi" w:hAnsiTheme="majorHAnsi"/>
        </w:rPr>
        <w:t xml:space="preserve">BlauCrowd DJ Team </w:t>
      </w:r>
      <w:r w:rsidR="00810CAE">
        <w:rPr>
          <w:rFonts w:asciiTheme="majorHAnsi" w:hAnsiTheme="majorHAnsi"/>
        </w:rPr>
        <w:t xml:space="preserve">(Linz), DJ Markus Netter (Wien) erwarten das Festivalpublikum. Zudem gibt </w:t>
      </w:r>
      <w:r w:rsidR="00810CAE" w:rsidRPr="001F2770">
        <w:rPr>
          <w:rFonts w:asciiTheme="majorHAnsi" w:hAnsiTheme="majorHAnsi"/>
        </w:rPr>
        <w:t xml:space="preserve">es Workshops </w:t>
      </w:r>
      <w:r w:rsidR="001F2770" w:rsidRPr="001F2770">
        <w:rPr>
          <w:rFonts w:asciiTheme="majorHAnsi" w:hAnsiTheme="majorHAnsi"/>
        </w:rPr>
        <w:t xml:space="preserve">zu </w:t>
      </w:r>
      <w:r w:rsidR="001F2770" w:rsidRPr="001F2770">
        <w:rPr>
          <w:rFonts w:asciiTheme="majorHAnsi" w:hAnsiTheme="majorHAnsi"/>
          <w:bCs/>
        </w:rPr>
        <w:t>Widerstand &amp; Streik</w:t>
      </w:r>
      <w:r w:rsidR="004D3D39">
        <w:rPr>
          <w:rFonts w:asciiTheme="majorHAnsi" w:hAnsiTheme="majorHAnsi"/>
          <w:bCs/>
        </w:rPr>
        <w:t>(</w:t>
      </w:r>
      <w:r w:rsidR="001F2770" w:rsidRPr="001F2770">
        <w:rPr>
          <w:rFonts w:asciiTheme="majorHAnsi" w:hAnsiTheme="majorHAnsi"/>
          <w:bCs/>
        </w:rPr>
        <w:t>lieder</w:t>
      </w:r>
      <w:r w:rsidR="004D3D39">
        <w:rPr>
          <w:rFonts w:asciiTheme="majorHAnsi" w:hAnsiTheme="majorHAnsi"/>
          <w:bCs/>
        </w:rPr>
        <w:t>)</w:t>
      </w:r>
      <w:r w:rsidR="001F2770" w:rsidRPr="001F2770">
        <w:rPr>
          <w:rFonts w:asciiTheme="majorHAnsi" w:hAnsiTheme="majorHAnsi"/>
        </w:rPr>
        <w:t xml:space="preserve"> u.a. bei Amazon sowie zu </w:t>
      </w:r>
      <w:r w:rsidR="001F2770" w:rsidRPr="001F2770">
        <w:rPr>
          <w:rFonts w:asciiTheme="majorHAnsi" w:hAnsiTheme="majorHAnsi"/>
          <w:bCs/>
        </w:rPr>
        <w:t>Mexiko</w:t>
      </w:r>
      <w:r w:rsidR="001F2770" w:rsidRPr="001F2770">
        <w:rPr>
          <w:rFonts w:asciiTheme="majorHAnsi" w:hAnsiTheme="majorHAnsi"/>
        </w:rPr>
        <w:t>-</w:t>
      </w:r>
      <w:r w:rsidR="00EA4045" w:rsidRPr="001F2770">
        <w:rPr>
          <w:rFonts w:asciiTheme="majorHAnsi" w:hAnsiTheme="majorHAnsi"/>
        </w:rPr>
        <w:t>Solidarität</w:t>
      </w:r>
      <w:r w:rsidR="001F2770" w:rsidRPr="001F2770">
        <w:rPr>
          <w:rFonts w:asciiTheme="majorHAnsi" w:hAnsiTheme="majorHAnsi"/>
        </w:rPr>
        <w:t>.</w:t>
      </w:r>
    </w:p>
    <w:p w14:paraId="0A2F4988" w14:textId="77777777" w:rsidR="005D104E" w:rsidRDefault="005D104E" w:rsidP="00FD76C0">
      <w:pPr>
        <w:jc w:val="both"/>
        <w:rPr>
          <w:rFonts w:asciiTheme="majorHAnsi" w:hAnsiTheme="majorHAnsi"/>
        </w:rPr>
      </w:pPr>
    </w:p>
    <w:p w14:paraId="0F80411B" w14:textId="32536360" w:rsidR="00421ECD" w:rsidRDefault="002E017C" w:rsidP="00FD76C0">
      <w:pPr>
        <w:jc w:val="both"/>
        <w:rPr>
          <w:rFonts w:asciiTheme="majorHAnsi" w:hAnsiTheme="majorHAnsi"/>
        </w:rPr>
      </w:pPr>
      <w:r w:rsidRPr="002E017C">
        <w:rPr>
          <w:rFonts w:asciiTheme="majorHAnsi" w:hAnsiTheme="majorHAnsi"/>
        </w:rPr>
        <w:t>Das Kulturticket für das Wochenende (alle</w:t>
      </w:r>
      <w:r w:rsidR="00EA4045">
        <w:rPr>
          <w:rFonts w:asciiTheme="majorHAnsi" w:hAnsiTheme="majorHAnsi"/>
        </w:rPr>
        <w:t xml:space="preserve"> Eintritte) kostet 30 Euro bzw. ermäßigt </w:t>
      </w:r>
      <w:r w:rsidRPr="002E017C">
        <w:rPr>
          <w:rFonts w:asciiTheme="majorHAnsi" w:hAnsiTheme="majorHAnsi"/>
        </w:rPr>
        <w:t>mit AK-Leistungskart</w:t>
      </w:r>
      <w:r w:rsidR="00EA4045">
        <w:rPr>
          <w:rFonts w:asciiTheme="majorHAnsi" w:hAnsiTheme="majorHAnsi"/>
        </w:rPr>
        <w:t xml:space="preserve">e </w:t>
      </w:r>
      <w:r w:rsidRPr="002E017C">
        <w:rPr>
          <w:rFonts w:asciiTheme="majorHAnsi" w:hAnsiTheme="majorHAnsi"/>
        </w:rPr>
        <w:t>15 Euro. Auch Tagesgäste (15,- / 10,-) sind herzlich willkom</w:t>
      </w:r>
      <w:r w:rsidR="00E9046E">
        <w:rPr>
          <w:rFonts w:asciiTheme="majorHAnsi" w:hAnsiTheme="majorHAnsi"/>
        </w:rPr>
        <w:t xml:space="preserve">men!  Weitere Infos, inklusive Fotos in druckfähiger Qualität </w:t>
      </w:r>
      <w:r w:rsidRPr="002E017C">
        <w:rPr>
          <w:rFonts w:asciiTheme="majorHAnsi" w:hAnsiTheme="majorHAnsi"/>
        </w:rPr>
        <w:t xml:space="preserve">unter </w:t>
      </w:r>
      <w:hyperlink r:id="rId7" w:history="1">
        <w:r w:rsidRPr="002E017C">
          <w:rPr>
            <w:rStyle w:val="Link"/>
            <w:rFonts w:asciiTheme="majorHAnsi" w:hAnsiTheme="majorHAnsi"/>
            <w:lang w:val="en-US"/>
          </w:rPr>
          <w:t>www.kv-willy.at</w:t>
        </w:r>
      </w:hyperlink>
      <w:r w:rsidRPr="002E017C">
        <w:rPr>
          <w:rFonts w:asciiTheme="majorHAnsi" w:hAnsiTheme="majorHAnsi"/>
        </w:rPr>
        <w:t>.</w:t>
      </w:r>
    </w:p>
    <w:p w14:paraId="14C533DB" w14:textId="77777777" w:rsidR="004D3D39" w:rsidRDefault="004D3D39" w:rsidP="00FD76C0">
      <w:pPr>
        <w:jc w:val="both"/>
        <w:rPr>
          <w:rFonts w:asciiTheme="majorHAnsi" w:hAnsiTheme="majorHAnsi"/>
        </w:rPr>
      </w:pPr>
    </w:p>
    <w:p w14:paraId="4AAABE25" w14:textId="1B1106BB" w:rsidR="00027A75" w:rsidRPr="00027A75" w:rsidRDefault="00027A75" w:rsidP="00FD76C0">
      <w:pPr>
        <w:jc w:val="both"/>
        <w:rPr>
          <w:rFonts w:asciiTheme="majorHAnsi" w:hAnsiTheme="majorHAnsi"/>
          <w:b/>
        </w:rPr>
      </w:pPr>
      <w:r w:rsidRPr="00027A75">
        <w:rPr>
          <w:rFonts w:asciiTheme="majorHAnsi" w:hAnsiTheme="majorHAnsi"/>
          <w:b/>
        </w:rPr>
        <w:t>Sine Frontera</w:t>
      </w:r>
      <w:r>
        <w:rPr>
          <w:rFonts w:asciiTheme="majorHAnsi" w:hAnsiTheme="majorHAnsi"/>
          <w:b/>
        </w:rPr>
        <w:t>:</w:t>
      </w:r>
    </w:p>
    <w:p w14:paraId="29E763EB" w14:textId="33456EC7" w:rsidR="00E9046E" w:rsidRDefault="00E9046E" w:rsidP="00FD76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9B78E34" wp14:editId="09B279BD">
            <wp:extent cx="4341495" cy="2894330"/>
            <wp:effectExtent l="0" t="0" r="1905" b="127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INE FRONT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4AA6" w14:textId="77777777" w:rsidR="00E9046E" w:rsidRDefault="00E9046E" w:rsidP="00FD76C0">
      <w:pPr>
        <w:jc w:val="both"/>
        <w:rPr>
          <w:rFonts w:asciiTheme="majorHAnsi" w:hAnsiTheme="majorHAnsi"/>
        </w:rPr>
      </w:pPr>
    </w:p>
    <w:p w14:paraId="1ED38112" w14:textId="330B4A36" w:rsidR="00027A75" w:rsidRPr="00027A75" w:rsidRDefault="00027A75" w:rsidP="00FD76C0">
      <w:pPr>
        <w:jc w:val="both"/>
        <w:rPr>
          <w:rFonts w:asciiTheme="majorHAnsi" w:hAnsiTheme="majorHAnsi"/>
          <w:b/>
        </w:rPr>
      </w:pPr>
      <w:r w:rsidRPr="00027A75">
        <w:rPr>
          <w:rFonts w:asciiTheme="majorHAnsi" w:hAnsiTheme="majorHAnsi"/>
          <w:b/>
        </w:rPr>
        <w:lastRenderedPageBreak/>
        <w:t>The Movement:</w:t>
      </w:r>
    </w:p>
    <w:p w14:paraId="269FA596" w14:textId="7EB09525" w:rsidR="00E9046E" w:rsidRDefault="00E9046E" w:rsidP="00FD76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756A9DF" wp14:editId="38253128">
            <wp:extent cx="4912995" cy="2405015"/>
            <wp:effectExtent l="0" t="0" r="0" b="825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he Mov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253" cy="24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EC36" w14:textId="77777777" w:rsidR="00E9046E" w:rsidRDefault="00E9046E" w:rsidP="00FD76C0">
      <w:pPr>
        <w:jc w:val="both"/>
        <w:rPr>
          <w:rFonts w:asciiTheme="majorHAnsi" w:hAnsiTheme="majorHAnsi"/>
        </w:rPr>
      </w:pPr>
    </w:p>
    <w:p w14:paraId="532AB5B5" w14:textId="2889D485" w:rsidR="00027A75" w:rsidRPr="00027A75" w:rsidRDefault="00027A75" w:rsidP="00FD76C0">
      <w:pPr>
        <w:jc w:val="both"/>
        <w:rPr>
          <w:rFonts w:asciiTheme="majorHAnsi" w:hAnsiTheme="majorHAnsi"/>
          <w:b/>
        </w:rPr>
      </w:pPr>
      <w:r w:rsidRPr="00027A75">
        <w:rPr>
          <w:rFonts w:asciiTheme="majorHAnsi" w:hAnsiTheme="majorHAnsi"/>
          <w:b/>
        </w:rPr>
        <w:t>Itziarren Semeak</w:t>
      </w:r>
    </w:p>
    <w:p w14:paraId="30FDAFBE" w14:textId="77777777" w:rsidR="00E9046E" w:rsidRDefault="00E9046E" w:rsidP="00E904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F4BE98A" wp14:editId="07F3A345">
            <wp:extent cx="4912995" cy="3350114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itziarren semea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32" cy="3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ED493" w14:textId="77777777" w:rsidR="00E9046E" w:rsidRPr="00421ECD" w:rsidRDefault="00E9046E" w:rsidP="00FD76C0">
      <w:pPr>
        <w:jc w:val="both"/>
        <w:rPr>
          <w:rFonts w:asciiTheme="majorHAnsi" w:hAnsiTheme="majorHAnsi"/>
        </w:rPr>
      </w:pPr>
    </w:p>
    <w:sectPr w:rsidR="00E9046E" w:rsidRPr="00421ECD" w:rsidSect="009D49B6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CF5A" w14:textId="77777777" w:rsidR="002E017C" w:rsidRDefault="002E017C" w:rsidP="00AA41B3">
      <w:r>
        <w:separator/>
      </w:r>
    </w:p>
  </w:endnote>
  <w:endnote w:type="continuationSeparator" w:id="0">
    <w:p w14:paraId="1F9D3D5E" w14:textId="77777777" w:rsidR="002E017C" w:rsidRDefault="002E017C" w:rsidP="00AA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C5DE" w14:textId="77777777" w:rsidR="002E017C" w:rsidRDefault="002E017C" w:rsidP="00AA41B3">
      <w:r>
        <w:separator/>
      </w:r>
    </w:p>
  </w:footnote>
  <w:footnote w:type="continuationSeparator" w:id="0">
    <w:p w14:paraId="7AA072D9" w14:textId="77777777" w:rsidR="002E017C" w:rsidRDefault="002E017C" w:rsidP="00AA4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DCF40" w14:textId="77777777" w:rsidR="002E017C" w:rsidRDefault="002E017C" w:rsidP="00AA41B3">
    <w:pPr>
      <w:pStyle w:val="Kopfzeile"/>
      <w:rPr>
        <w:rFonts w:ascii="Calibri" w:hAnsi="Calibri"/>
        <w:sz w:val="28"/>
      </w:rPr>
    </w:pPr>
    <w:r w:rsidRPr="0007671D">
      <w:rPr>
        <w:rFonts w:ascii="Calibri" w:hAnsi="Calibri"/>
        <w:b/>
        <w:color w:val="FF0000"/>
        <w:sz w:val="40"/>
      </w:rPr>
      <w:t>K</w:t>
    </w:r>
    <w:r w:rsidRPr="0007671D">
      <w:rPr>
        <w:rFonts w:ascii="Calibri" w:hAnsi="Calibri"/>
        <w:sz w:val="32"/>
      </w:rPr>
      <w:t>ultur</w:t>
    </w:r>
    <w:r w:rsidRPr="0007671D">
      <w:rPr>
        <w:rFonts w:ascii="Calibri" w:hAnsi="Calibri"/>
        <w:b/>
        <w:color w:val="FF0000"/>
        <w:sz w:val="40"/>
      </w:rPr>
      <w:t>V</w:t>
    </w:r>
    <w:r w:rsidRPr="0007671D">
      <w:rPr>
        <w:rFonts w:ascii="Calibri" w:hAnsi="Calibri"/>
        <w:sz w:val="28"/>
      </w:rPr>
      <w:t>erein</w:t>
    </w:r>
    <w:r w:rsidRPr="0007671D">
      <w:rPr>
        <w:rFonts w:ascii="Calibri" w:hAnsi="Calibri"/>
        <w:b/>
        <w:color w:val="FF0000"/>
        <w:sz w:val="40"/>
      </w:rPr>
      <w:t>W</w:t>
    </w:r>
    <w:r w:rsidRPr="0007671D">
      <w:rPr>
        <w:rFonts w:ascii="Calibri" w:hAnsi="Calibri"/>
        <w:sz w:val="28"/>
      </w:rPr>
      <w:t>illy (KV-Willy</w:t>
    </w:r>
    <w:r>
      <w:rPr>
        <w:rFonts w:ascii="Calibri" w:hAnsi="Calibri"/>
        <w:sz w:val="28"/>
      </w:rPr>
      <w:t>)</w:t>
    </w:r>
  </w:p>
  <w:p w14:paraId="3124A909" w14:textId="77777777" w:rsidR="002E017C" w:rsidRPr="0007671D" w:rsidRDefault="002E017C" w:rsidP="00AA41B3">
    <w:pPr>
      <w:pStyle w:val="Kopfzeile"/>
      <w:rPr>
        <w:rFonts w:ascii="Calibri" w:hAnsi="Calibri"/>
      </w:rPr>
    </w:pPr>
    <w:r w:rsidRPr="0007671D">
      <w:rPr>
        <w:rFonts w:ascii="Calibri" w:hAnsi="Calibri"/>
      </w:rPr>
      <w:t>Im Tal 13, 4040 Linz, AUSTRIA</w:t>
    </w:r>
  </w:p>
  <w:p w14:paraId="66758F7D" w14:textId="08AE43CF" w:rsidR="002E017C" w:rsidRPr="0007671D" w:rsidRDefault="002E017C" w:rsidP="00AA41B3">
    <w:pPr>
      <w:pStyle w:val="Kopfzeile"/>
      <w:rPr>
        <w:rFonts w:ascii="Calibri" w:hAnsi="Calibri"/>
        <w:lang w:val="fr-FR"/>
      </w:rPr>
    </w:pPr>
    <w:r w:rsidRPr="0007671D">
      <w:rPr>
        <w:rFonts w:ascii="Calibri" w:hAnsi="Calibri"/>
        <w:lang w:val="fr-FR"/>
      </w:rPr>
      <w:t xml:space="preserve">Mobil : </w:t>
    </w:r>
    <w:r>
      <w:rPr>
        <w:rFonts w:ascii="Calibri" w:hAnsi="Calibri"/>
        <w:lang w:val="fr-FR"/>
      </w:rPr>
      <w:t>0043-</w:t>
    </w:r>
    <w:r>
      <w:rPr>
        <w:rFonts w:ascii="Calibri" w:hAnsi="Calibri"/>
      </w:rPr>
      <w:t>664 /</w:t>
    </w:r>
    <w:r w:rsidRPr="00DC119B">
      <w:rPr>
        <w:rFonts w:ascii="Calibri" w:hAnsi="Calibri"/>
      </w:rPr>
      <w:t>50 88 192</w:t>
    </w:r>
    <w:r>
      <w:rPr>
        <w:rFonts w:ascii="Calibri" w:hAnsi="Calibri"/>
      </w:rPr>
      <w:t xml:space="preserve"> (Jörg Weiß) oder </w:t>
    </w:r>
    <w:r w:rsidRPr="0007671D">
      <w:rPr>
        <w:rFonts w:ascii="Calibri" w:hAnsi="Calibri"/>
        <w:lang w:val="fr-FR"/>
      </w:rPr>
      <w:t>0</w:t>
    </w:r>
    <w:r>
      <w:rPr>
        <w:rFonts w:ascii="Calibri" w:hAnsi="Calibri"/>
        <w:lang w:val="fr-FR"/>
      </w:rPr>
      <w:t>043-</w:t>
    </w:r>
    <w:r w:rsidRPr="0007671D">
      <w:rPr>
        <w:rFonts w:ascii="Calibri" w:hAnsi="Calibri"/>
        <w:lang w:val="fr-FR"/>
      </w:rPr>
      <w:t xml:space="preserve">664/33 63 756 </w:t>
    </w:r>
    <w:r>
      <w:rPr>
        <w:rFonts w:ascii="Calibri" w:hAnsi="Calibri"/>
        <w:lang w:val="fr-FR"/>
      </w:rPr>
      <w:t>(Christian Buchinger)</w:t>
    </w:r>
  </w:p>
  <w:p w14:paraId="18B8156F" w14:textId="3C77AB54" w:rsidR="002E017C" w:rsidRPr="00DC119B" w:rsidRDefault="002E017C" w:rsidP="00AA41B3">
    <w:pPr>
      <w:pStyle w:val="Kopfzeile"/>
      <w:rPr>
        <w:rFonts w:ascii="Calibri" w:hAnsi="Calibri"/>
        <w:lang w:val="fr-FR"/>
      </w:rPr>
    </w:pPr>
    <w:r w:rsidRPr="0007671D">
      <w:rPr>
        <w:rFonts w:ascii="Calibri" w:hAnsi="Calibri"/>
        <w:lang w:val="fr-FR"/>
      </w:rPr>
      <w:t>Email :</w:t>
    </w:r>
    <w:r>
      <w:rPr>
        <w:rFonts w:ascii="Calibri" w:hAnsi="Calibri"/>
        <w:lang w:val="fr-FR"/>
      </w:rPr>
      <w:t xml:space="preserve"> </w:t>
    </w:r>
    <w:hyperlink r:id="rId1" w:history="1">
      <w:r w:rsidRPr="000E065E">
        <w:rPr>
          <w:rStyle w:val="Link"/>
          <w:rFonts w:ascii="Calibri" w:hAnsi="Calibri"/>
          <w:lang w:val="fr-FR"/>
        </w:rPr>
        <w:t>willy@kv-willy.at</w:t>
      </w:r>
    </w:hyperlink>
    <w:r>
      <w:rPr>
        <w:rFonts w:ascii="Calibri" w:hAnsi="Calibri"/>
        <w:lang w:val="fr-FR"/>
      </w:rPr>
      <w:t xml:space="preserve">        </w:t>
    </w:r>
    <w:hyperlink r:id="rId2" w:history="1">
      <w:r w:rsidRPr="000E065E">
        <w:rPr>
          <w:rStyle w:val="Link"/>
          <w:rFonts w:ascii="Calibri" w:hAnsi="Calibri"/>
          <w:lang w:val="fr-FR"/>
        </w:rPr>
        <w:t>www.kv-willy.at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3"/>
    <w:rsid w:val="00027A75"/>
    <w:rsid w:val="001C50A8"/>
    <w:rsid w:val="001F2770"/>
    <w:rsid w:val="002E017C"/>
    <w:rsid w:val="00333CE4"/>
    <w:rsid w:val="00421ECD"/>
    <w:rsid w:val="004A2980"/>
    <w:rsid w:val="004D3D39"/>
    <w:rsid w:val="005065C6"/>
    <w:rsid w:val="005D104E"/>
    <w:rsid w:val="005F2008"/>
    <w:rsid w:val="007309DD"/>
    <w:rsid w:val="00810CAE"/>
    <w:rsid w:val="00874739"/>
    <w:rsid w:val="009262AA"/>
    <w:rsid w:val="009B699F"/>
    <w:rsid w:val="009D49B6"/>
    <w:rsid w:val="00A534BA"/>
    <w:rsid w:val="00AA41B3"/>
    <w:rsid w:val="00C521DC"/>
    <w:rsid w:val="00DC119B"/>
    <w:rsid w:val="00E2008F"/>
    <w:rsid w:val="00E3648E"/>
    <w:rsid w:val="00E44500"/>
    <w:rsid w:val="00E9046E"/>
    <w:rsid w:val="00EA4045"/>
    <w:rsid w:val="00F50667"/>
    <w:rsid w:val="00F67F49"/>
    <w:rsid w:val="00F9257D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3C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AA41B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A41B3"/>
  </w:style>
  <w:style w:type="paragraph" w:styleId="Fuzeile">
    <w:name w:val="footer"/>
    <w:basedOn w:val="Standard"/>
    <w:link w:val="FuzeileZeichen"/>
    <w:uiPriority w:val="99"/>
    <w:unhideWhenUsed/>
    <w:rsid w:val="00AA41B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A41B3"/>
  </w:style>
  <w:style w:type="character" w:styleId="Link">
    <w:name w:val="Hyperlink"/>
    <w:rsid w:val="00AA41B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47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4739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DC1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AA41B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A41B3"/>
  </w:style>
  <w:style w:type="paragraph" w:styleId="Fuzeile">
    <w:name w:val="footer"/>
    <w:basedOn w:val="Standard"/>
    <w:link w:val="FuzeileZeichen"/>
    <w:uiPriority w:val="99"/>
    <w:unhideWhenUsed/>
    <w:rsid w:val="00AA41B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A41B3"/>
  </w:style>
  <w:style w:type="character" w:styleId="Link">
    <w:name w:val="Hyperlink"/>
    <w:rsid w:val="00AA41B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47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4739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DC1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v-willy.at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ly@kv-willy.at" TargetMode="External"/><Relationship Id="rId2" Type="http://schemas.openxmlformats.org/officeDocument/2006/relationships/hyperlink" Target="http://www.kv-willy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Csoka</dc:creator>
  <cp:keywords/>
  <dc:description/>
  <cp:lastModifiedBy>Bettina Csoka</cp:lastModifiedBy>
  <cp:revision>9</cp:revision>
  <cp:lastPrinted>2016-05-04T17:47:00Z</cp:lastPrinted>
  <dcterms:created xsi:type="dcterms:W3CDTF">2016-06-05T16:42:00Z</dcterms:created>
  <dcterms:modified xsi:type="dcterms:W3CDTF">2016-06-05T16:52:00Z</dcterms:modified>
</cp:coreProperties>
</file>